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 w:hint="eastAsia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4"/>
        <w:gridCol w:w="808"/>
        <w:gridCol w:w="650"/>
        <w:gridCol w:w="626"/>
        <w:gridCol w:w="704"/>
        <w:gridCol w:w="1422"/>
        <w:gridCol w:w="1559"/>
        <w:gridCol w:w="1791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bookmarkStart w:id="0" w:name="_GoBack"/>
        <w:bookmarkEnd w:id="0"/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4138AA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4"/>
        <w:gridCol w:w="1375"/>
        <w:gridCol w:w="2552"/>
        <w:gridCol w:w="1275"/>
        <w:gridCol w:w="2358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312102">
            <w:pPr>
              <w:ind w:right="480" w:firstLineChars="600" w:firstLine="1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4138A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96" w:rsidRDefault="00ED4396" w:rsidP="00DA1582">
      <w:r>
        <w:separator/>
      </w:r>
    </w:p>
  </w:endnote>
  <w:endnote w:type="continuationSeparator" w:id="0">
    <w:p w:rsidR="00ED4396" w:rsidRDefault="00ED4396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A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A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96" w:rsidRDefault="00ED4396" w:rsidP="00DA1582">
      <w:r>
        <w:separator/>
      </w:r>
    </w:p>
  </w:footnote>
  <w:footnote w:type="continuationSeparator" w:id="0">
    <w:p w:rsidR="00ED4396" w:rsidRDefault="00ED4396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51625"/>
    <w:rsid w:val="00852C42"/>
    <w:rsid w:val="00875913"/>
    <w:rsid w:val="0088427C"/>
    <w:rsid w:val="0089310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C5DC3"/>
    <w:rsid w:val="00AD4131"/>
    <w:rsid w:val="00AF70F1"/>
    <w:rsid w:val="00B25939"/>
    <w:rsid w:val="00BA5673"/>
    <w:rsid w:val="00BD18CC"/>
    <w:rsid w:val="00C0232C"/>
    <w:rsid w:val="00C1090C"/>
    <w:rsid w:val="00C20A50"/>
    <w:rsid w:val="00C339FF"/>
    <w:rsid w:val="00C43ACD"/>
    <w:rsid w:val="00C7165B"/>
    <w:rsid w:val="00C87096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E737AC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6EF8-5717-4876-9655-2EABD2B9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104</Words>
  <Characters>593</Characters>
  <Application>Microsoft Office Word</Application>
  <DocSecurity>0</DocSecurity>
  <Lines>4</Lines>
  <Paragraphs>1</Paragraphs>
  <ScaleCrop>false</ScaleCrop>
  <Company>http:/sdwm.org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Carrie</cp:lastModifiedBy>
  <cp:revision>5</cp:revision>
  <cp:lastPrinted>2013-09-11T07:13:00Z</cp:lastPrinted>
  <dcterms:created xsi:type="dcterms:W3CDTF">2016-10-27T09:12:00Z</dcterms:created>
  <dcterms:modified xsi:type="dcterms:W3CDTF">2017-05-05T02:42:00Z</dcterms:modified>
</cp:coreProperties>
</file>